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77B5E" w:rsidRDefault="00E75BCC">
      <w:pPr>
        <w:jc w:val="center"/>
        <w:rPr>
          <w:b/>
        </w:rPr>
      </w:pPr>
      <w:r>
        <w:rPr>
          <w:b/>
        </w:rPr>
        <w:t>Grow with English 1</w:t>
      </w:r>
    </w:p>
    <w:p w:rsidR="00877B5E" w:rsidRDefault="00877B5E"/>
    <w:p w:rsidR="00877B5E" w:rsidRDefault="00E75BCC">
      <w:r>
        <w:t>Unit Review 2</w:t>
      </w:r>
    </w:p>
    <w:p w:rsidR="00877B5E" w:rsidRDefault="00E75BCC">
      <w:r>
        <w:t>Page: 111-121</w:t>
      </w:r>
    </w:p>
    <w:p w:rsidR="00877B5E" w:rsidRDefault="00877B5E"/>
    <w:p w:rsidR="00877B5E" w:rsidRPr="00E75BCC" w:rsidRDefault="00E75BCC">
      <w:pPr>
        <w:numPr>
          <w:ilvl w:val="0"/>
          <w:numId w:val="1"/>
        </w:numPr>
        <w:rPr>
          <w:b/>
        </w:rPr>
      </w:pPr>
      <w:r w:rsidRPr="00E75BCC">
        <w:rPr>
          <w:b/>
        </w:rPr>
        <w:t>Listen and c</w:t>
      </w:r>
      <w:r w:rsidRPr="00E75BCC">
        <w:rPr>
          <w:b/>
        </w:rPr>
        <w:t>ircle.</w:t>
      </w:r>
    </w:p>
    <w:p w:rsidR="00877B5E" w:rsidRDefault="00877B5E"/>
    <w:tbl>
      <w:tblPr>
        <w:tblStyle w:val="a"/>
        <w:tblW w:w="90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125"/>
        <w:gridCol w:w="4875"/>
      </w:tblGrid>
      <w:tr w:rsidR="00877B5E">
        <w:trPr>
          <w:trHeight w:val="1530"/>
        </w:trPr>
        <w:tc>
          <w:tcPr>
            <w:tcW w:w="412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2445561" cy="3502675"/>
                  <wp:effectExtent l="0" t="0" r="0" b="0"/>
                  <wp:docPr id="3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5561" cy="35026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This is a green house.</w:t>
            </w:r>
          </w:p>
        </w:tc>
      </w:tr>
      <w:tr w:rsidR="00877B5E">
        <w:trPr>
          <w:trHeight w:val="1230"/>
        </w:trPr>
        <w:tc>
          <w:tcPr>
            <w:tcW w:w="412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48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This is a brown rectangle.</w:t>
            </w:r>
          </w:p>
        </w:tc>
      </w:tr>
      <w:tr w:rsidR="00877B5E">
        <w:trPr>
          <w:trHeight w:val="1395"/>
        </w:trPr>
        <w:tc>
          <w:tcPr>
            <w:tcW w:w="412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48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This is a red and blue kite.</w:t>
            </w:r>
          </w:p>
        </w:tc>
      </w:tr>
      <w:tr w:rsidR="00877B5E">
        <w:trPr>
          <w:trHeight w:val="606"/>
        </w:trPr>
        <w:tc>
          <w:tcPr>
            <w:tcW w:w="412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48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This is a big triangle.</w:t>
            </w:r>
          </w:p>
        </w:tc>
      </w:tr>
      <w:tr w:rsidR="00877B5E">
        <w:trPr>
          <w:trHeight w:val="1605"/>
        </w:trPr>
        <w:tc>
          <w:tcPr>
            <w:tcW w:w="412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2457957" cy="2663445"/>
                  <wp:effectExtent l="0" t="0" r="0" b="0"/>
                  <wp:docPr id="2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957" cy="266344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I have a small fish.</w:t>
            </w:r>
          </w:p>
        </w:tc>
      </w:tr>
      <w:tr w:rsidR="00877B5E">
        <w:trPr>
          <w:trHeight w:val="1290"/>
        </w:trPr>
        <w:tc>
          <w:tcPr>
            <w:tcW w:w="412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48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I have six birds.</w:t>
            </w:r>
          </w:p>
        </w:tc>
      </w:tr>
      <w:tr w:rsidR="00877B5E">
        <w:trPr>
          <w:trHeight w:val="420"/>
        </w:trPr>
        <w:tc>
          <w:tcPr>
            <w:tcW w:w="412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48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I have four balls.</w:t>
            </w:r>
          </w:p>
        </w:tc>
      </w:tr>
    </w:tbl>
    <w:p w:rsidR="00877B5E" w:rsidRDefault="00877B5E"/>
    <w:p w:rsidR="00877B5E" w:rsidRDefault="00877B5E"/>
    <w:p w:rsidR="00877B5E" w:rsidRDefault="00877B5E"/>
    <w:p w:rsidR="00877B5E" w:rsidRDefault="00877B5E"/>
    <w:p w:rsidR="00877B5E" w:rsidRDefault="00877B5E"/>
    <w:p w:rsidR="00877B5E" w:rsidRPr="00E75BCC" w:rsidRDefault="00E75BCC">
      <w:pPr>
        <w:numPr>
          <w:ilvl w:val="0"/>
          <w:numId w:val="1"/>
        </w:numPr>
        <w:rPr>
          <w:b/>
        </w:rPr>
      </w:pPr>
      <w:r w:rsidRPr="00E75BCC">
        <w:rPr>
          <w:b/>
        </w:rPr>
        <w:lastRenderedPageBreak/>
        <w:t>Listen and draw a l</w:t>
      </w:r>
      <w:r w:rsidRPr="00E75BCC">
        <w:rPr>
          <w:b/>
        </w:rPr>
        <w:t>ine.</w:t>
      </w:r>
    </w:p>
    <w:p w:rsidR="00877B5E" w:rsidRDefault="00877B5E"/>
    <w:tbl>
      <w:tblPr>
        <w:tblStyle w:val="a0"/>
        <w:tblW w:w="901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970"/>
        <w:gridCol w:w="4885"/>
        <w:gridCol w:w="2160"/>
      </w:tblGrid>
      <w:tr w:rsidR="00877B5E" w:rsidTr="00E75BCC">
        <w:trPr>
          <w:trHeight w:val="1272"/>
        </w:trPr>
        <w:tc>
          <w:tcPr>
            <w:tcW w:w="19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</w:p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  <w:r>
              <w:t>The brother is in the kitche</w:t>
            </w:r>
            <w:r>
              <w:t>n.</w:t>
            </w:r>
          </w:p>
        </w:tc>
        <w:tc>
          <w:tcPr>
            <w:tcW w:w="488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3019425" cy="2273300"/>
                  <wp:effectExtent l="0" t="0" r="0" b="0"/>
                  <wp:docPr id="7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9425" cy="2273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The mother is</w:t>
            </w:r>
            <w:r>
              <w:t xml:space="preserve"> in the bathroom.</w:t>
            </w:r>
          </w:p>
        </w:tc>
      </w:tr>
      <w:tr w:rsidR="00877B5E" w:rsidTr="00E75BCC">
        <w:trPr>
          <w:trHeight w:val="1287"/>
        </w:trPr>
        <w:tc>
          <w:tcPr>
            <w:tcW w:w="19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</w:p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  <w:r>
              <w:t>The sister is in the living room.</w:t>
            </w:r>
          </w:p>
        </w:tc>
        <w:tc>
          <w:tcPr>
            <w:tcW w:w="488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1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The grandfather is in the living room.</w:t>
            </w:r>
          </w:p>
        </w:tc>
      </w:tr>
      <w:tr w:rsidR="00877B5E" w:rsidTr="00E75BCC">
        <w:trPr>
          <w:trHeight w:val="420"/>
        </w:trPr>
        <w:tc>
          <w:tcPr>
            <w:tcW w:w="19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</w:p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  <w:r>
              <w:t>The grandmother is in the bedroom.</w:t>
            </w:r>
          </w:p>
        </w:tc>
        <w:tc>
          <w:tcPr>
            <w:tcW w:w="488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1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877B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The father is in the kitchen.</w:t>
            </w:r>
          </w:p>
        </w:tc>
      </w:tr>
    </w:tbl>
    <w:p w:rsidR="00877B5E" w:rsidRDefault="00877B5E"/>
    <w:p w:rsidR="00877B5E" w:rsidRPr="00E75BCC" w:rsidRDefault="00E75BCC">
      <w:pPr>
        <w:numPr>
          <w:ilvl w:val="0"/>
          <w:numId w:val="1"/>
        </w:numPr>
        <w:rPr>
          <w:b/>
        </w:rPr>
      </w:pPr>
      <w:r w:rsidRPr="00E75BCC">
        <w:rPr>
          <w:b/>
        </w:rPr>
        <w:t>Listen and c</w:t>
      </w:r>
      <w:r w:rsidRPr="00E75BCC">
        <w:rPr>
          <w:b/>
        </w:rPr>
        <w:t>olor.</w:t>
      </w:r>
    </w:p>
    <w:p w:rsidR="00877B5E" w:rsidRDefault="00877B5E"/>
    <w:tbl>
      <w:tblPr>
        <w:tblStyle w:val="a1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877B5E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5591175" cy="1981200"/>
                  <wp:effectExtent l="0" t="0" r="0" b="0"/>
                  <wp:docPr id="4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1175" cy="1981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7B5E" w:rsidRDefault="00877B5E"/>
    <w:p w:rsidR="00877B5E" w:rsidRPr="00E75BCC" w:rsidRDefault="00E75BCC">
      <w:pPr>
        <w:rPr>
          <w:b/>
        </w:rPr>
      </w:pPr>
      <w:r>
        <w:t xml:space="preserve">      </w:t>
      </w:r>
      <w:r w:rsidRPr="00E75BCC">
        <w:rPr>
          <w:b/>
        </w:rPr>
        <w:t>E. Color and t</w:t>
      </w:r>
      <w:r w:rsidRPr="00E75BCC">
        <w:rPr>
          <w:b/>
        </w:rPr>
        <w:t>alk.</w:t>
      </w:r>
    </w:p>
    <w:p w:rsidR="00877B5E" w:rsidRDefault="00877B5E"/>
    <w:tbl>
      <w:tblPr>
        <w:tblStyle w:val="a2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877B5E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</w:pPr>
            <w:r>
              <w:rPr>
                <w:noProof/>
              </w:rPr>
              <w:drawing>
                <wp:inline distT="114300" distB="114300" distL="114300" distR="114300">
                  <wp:extent cx="5072063" cy="2453945"/>
                  <wp:effectExtent l="0" t="0" r="0" b="0"/>
                  <wp:docPr id="6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2063" cy="245394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7B5E" w:rsidRDefault="00E75BCC">
      <w:r>
        <w:lastRenderedPageBreak/>
        <w:t xml:space="preserve">  </w:t>
      </w:r>
    </w:p>
    <w:p w:rsidR="00877B5E" w:rsidRPr="00E75BCC" w:rsidRDefault="00E75BCC">
      <w:pPr>
        <w:rPr>
          <w:b/>
        </w:rPr>
      </w:pPr>
      <w:r w:rsidRPr="00E75BCC">
        <w:rPr>
          <w:b/>
        </w:rPr>
        <w:t xml:space="preserve">    F.</w:t>
      </w:r>
      <w:r>
        <w:t xml:space="preserve"> </w:t>
      </w:r>
      <w:r w:rsidRPr="00E75BCC">
        <w:rPr>
          <w:b/>
        </w:rPr>
        <w:t>Read and c</w:t>
      </w:r>
      <w:r w:rsidRPr="00E75BCC">
        <w:rPr>
          <w:b/>
        </w:rPr>
        <w:t>ircle.</w:t>
      </w:r>
    </w:p>
    <w:p w:rsidR="00877B5E" w:rsidRDefault="00877B5E"/>
    <w:tbl>
      <w:tblPr>
        <w:tblStyle w:val="a3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4"/>
        <w:gridCol w:w="4515"/>
      </w:tblGrid>
      <w:tr w:rsidR="00877B5E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2724150" cy="3771900"/>
                  <wp:effectExtent l="0" t="0" r="0" b="0"/>
                  <wp:docPr id="1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37719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B5E" w:rsidRDefault="00E75B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2724150" cy="1981200"/>
                  <wp:effectExtent l="0" t="0" r="0" b="0"/>
                  <wp:docPr id="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1"/>
                          <a:srcRect t="107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981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7B5E" w:rsidRDefault="00877B5E"/>
    <w:p w:rsidR="00877B5E" w:rsidRPr="00E75BCC" w:rsidRDefault="00E75BCC">
      <w:pPr>
        <w:rPr>
          <w:b/>
        </w:rPr>
      </w:pPr>
      <w:r>
        <w:t xml:space="preserve">      </w:t>
      </w:r>
      <w:r>
        <w:rPr>
          <w:b/>
        </w:rPr>
        <w:t>G. Read and w</w:t>
      </w:r>
      <w:r w:rsidRPr="00E75BCC">
        <w:rPr>
          <w:b/>
        </w:rPr>
        <w:t>rite</w:t>
      </w:r>
      <w:r>
        <w:rPr>
          <w:b/>
        </w:rPr>
        <w:t>.</w:t>
      </w:r>
      <w:bookmarkStart w:id="0" w:name="_GoBack"/>
      <w:bookmarkEnd w:id="0"/>
    </w:p>
    <w:p w:rsidR="00877B5E" w:rsidRDefault="00877B5E"/>
    <w:p w:rsidR="00877B5E" w:rsidRDefault="00E75BCC">
      <w:r>
        <w:t>A Shape House</w:t>
      </w:r>
    </w:p>
    <w:p w:rsidR="00877B5E" w:rsidRDefault="00E75BCC">
      <w:r>
        <w:t>It’s a shape house.</w:t>
      </w:r>
    </w:p>
    <w:p w:rsidR="00877B5E" w:rsidRDefault="00E75BCC">
      <w:r>
        <w:t>It has four triangles: one big triangle and three small triangles.</w:t>
      </w:r>
    </w:p>
    <w:p w:rsidR="00877B5E" w:rsidRDefault="00E75BCC">
      <w:r>
        <w:t>It has two squares: one big square and one small square.</w:t>
      </w:r>
    </w:p>
    <w:p w:rsidR="00877B5E" w:rsidRDefault="00E75BCC">
      <w:r>
        <w:t>It has two circles and four rectangles.</w:t>
      </w:r>
    </w:p>
    <w:sectPr w:rsidR="00877B5E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charset w:val="00"/>
    <w:family w:val="swiss"/>
    <w:pitch w:val="variable"/>
    <w:sig w:usb0="E10002FF" w:usb1="4000ACFF" w:usb2="00000009" w:usb3="00000000" w:csb0="0000019F" w:csb1="00000000"/>
  </w:font>
  <w:font w:name="Cambria"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0752BE"/>
    <w:multiLevelType w:val="multilevel"/>
    <w:tmpl w:val="0CC656AA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7B5E"/>
    <w:rsid w:val="00877B5E"/>
    <w:rsid w:val="00E75B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7CF998"/>
  <w15:docId w15:val="{C9AF9FB3-22D2-42B9-8AFF-E4E0F46B9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121</Words>
  <Characters>696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Tania Saraswati Saraswati</dc:creator>
  <cp:lastModifiedBy>Tania Saraswati Saraswati</cp:lastModifiedBy>
  <cp:revision>2</cp:revision>
  <dcterms:created xsi:type="dcterms:W3CDTF">2022-06-04T01:38:00Z</dcterms:created>
  <dcterms:modified xsi:type="dcterms:W3CDTF">2022-06-04T01:38:00Z</dcterms:modified>
</cp:coreProperties>
</file>